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A6" w:rsidRPr="00116C1F" w:rsidRDefault="00771967" w:rsidP="003504A6">
      <w:pPr>
        <w:pStyle w:val="Heading2"/>
        <w:rPr>
          <w:rFonts w:ascii="Comic Sans MS" w:hAnsi="Comic Sans MS"/>
          <w:sz w:val="21"/>
          <w:szCs w:val="21"/>
        </w:rPr>
      </w:pPr>
      <w:r w:rsidRPr="00771967">
        <w:rPr>
          <w:rFonts w:ascii="Comic Sans MS" w:hAnsi="Comic Sans MS"/>
          <w:noProof/>
          <w:sz w:val="21"/>
          <w:szCs w:val="21"/>
        </w:rPr>
        <mc:AlternateContent>
          <mc:Choice Requires="wps">
            <w:drawing>
              <wp:anchor distT="0" distB="0" distL="114300" distR="114300" simplePos="0" relativeHeight="251661312" behindDoc="0" locked="0" layoutInCell="1" allowOverlap="1" wp14:editId="36B11C9B">
                <wp:simplePos x="0" y="0"/>
                <wp:positionH relativeFrom="column">
                  <wp:posOffset>3088005</wp:posOffset>
                </wp:positionH>
                <wp:positionV relativeFrom="paragraph">
                  <wp:posOffset>-333375</wp:posOffset>
                </wp:positionV>
                <wp:extent cx="2200275" cy="1403985"/>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solidFill>
                            <a:srgbClr val="000000"/>
                          </a:solidFill>
                          <a:miter lim="800000"/>
                          <a:headEnd/>
                          <a:tailEnd/>
                        </a:ln>
                      </wps:spPr>
                      <wps:txbx>
                        <w:txbxContent>
                          <w:p w:rsidR="00771967" w:rsidRDefault="00771967">
                            <w:r>
                              <w:t>Teacher Notes: Project first page and print pages 2-3 for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15pt;margin-top:-26.25pt;width:17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">
                <v:textbox style="mso-fit-shape-to-text:t">
                  <w:txbxContent>
                    <w:p w:rsidR="00771967" w:rsidRDefault="00771967">
                      <w:r>
                        <w:t>Teacher Notes: Project first page and print pages 2-3 for students</w:t>
                      </w:r>
                    </w:p>
                  </w:txbxContent>
                </v:textbox>
              </v:shape>
            </w:pict>
          </mc:Fallback>
        </mc:AlternateContent>
      </w:r>
      <w:r w:rsidR="00F82E40">
        <w:rPr>
          <w:rFonts w:ascii="Comic Sans MS" w:hAnsi="Comic Sans MS"/>
          <w:noProof/>
          <w:sz w:val="21"/>
          <w:szCs w:val="21"/>
        </w:rPr>
        <w:drawing>
          <wp:anchor distT="0" distB="0" distL="47625" distR="47625" simplePos="0" relativeHeight="251651584" behindDoc="0" locked="0" layoutInCell="1" allowOverlap="0">
            <wp:simplePos x="0" y="0"/>
            <wp:positionH relativeFrom="column">
              <wp:posOffset>-228600</wp:posOffset>
            </wp:positionH>
            <wp:positionV relativeFrom="line">
              <wp:posOffset>-714375</wp:posOffset>
            </wp:positionV>
            <wp:extent cx="1409700" cy="1057275"/>
            <wp:effectExtent l="0" t="0" r="0" b="9525"/>
            <wp:wrapSquare wrapText="bothSides"/>
            <wp:docPr id="2" name="Picture 2" descr="d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pic:spPr>
                </pic:pic>
              </a:graphicData>
            </a:graphic>
            <wp14:sizeRelH relativeFrom="page">
              <wp14:pctWidth>0</wp14:pctWidth>
            </wp14:sizeRelH>
            <wp14:sizeRelV relativeFrom="page">
              <wp14:pctHeight>0</wp14:pctHeight>
            </wp14:sizeRelV>
          </wp:anchor>
        </w:drawing>
      </w:r>
      <w:r w:rsidR="002C4DF7" w:rsidRPr="00116C1F">
        <w:rPr>
          <w:rFonts w:ascii="Comic Sans MS" w:hAnsi="Comic Sans MS"/>
          <w:sz w:val="21"/>
          <w:szCs w:val="21"/>
        </w:rPr>
        <w:t xml:space="preserve">    </w:t>
      </w:r>
      <w:r w:rsidR="00C72E13" w:rsidRPr="00116C1F">
        <w:rPr>
          <w:rFonts w:ascii="Comic Sans MS" w:hAnsi="Comic Sans MS"/>
          <w:sz w:val="21"/>
          <w:szCs w:val="21"/>
        </w:rPr>
        <w:t xml:space="preserve">     </w:t>
      </w:r>
      <w:r w:rsidR="003504A6" w:rsidRPr="00116C1F">
        <w:rPr>
          <w:rFonts w:ascii="Comic Sans MS" w:hAnsi="Comic Sans MS"/>
          <w:sz w:val="21"/>
          <w:szCs w:val="21"/>
        </w:rPr>
        <w:t>The Lesson of the Kaibab</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Introduction: The environment may be altered by forces within the biotic community, as well as by relationships between organisms and the physical environment. The</w:t>
      </w:r>
      <w:r w:rsidRPr="00116C1F">
        <w:rPr>
          <w:rFonts w:ascii="Comic Sans MS" w:hAnsi="Comic Sans MS"/>
          <w:b/>
          <w:bCs/>
          <w:sz w:val="21"/>
          <w:szCs w:val="21"/>
        </w:rPr>
        <w:t xml:space="preserve"> carrying capacity</w:t>
      </w:r>
      <w:r w:rsidRPr="00116C1F">
        <w:rPr>
          <w:rFonts w:ascii="Comic Sans MS" w:hAnsi="Comic Sans MS"/>
          <w:sz w:val="21"/>
          <w:szCs w:val="21"/>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 xml:space="preserve">Objectives: </w:t>
      </w:r>
    </w:p>
    <w:p w:rsidR="003504A6" w:rsidRPr="00116C1F" w:rsidRDefault="003504A6" w:rsidP="003504A6">
      <w:pPr>
        <w:numPr>
          <w:ilvl w:val="0"/>
          <w:numId w:val="1"/>
        </w:numPr>
        <w:spacing w:before="100" w:beforeAutospacing="1" w:after="100" w:afterAutospacing="1"/>
        <w:rPr>
          <w:rFonts w:ascii="Comic Sans MS" w:hAnsi="Comic Sans MS"/>
          <w:sz w:val="21"/>
          <w:szCs w:val="21"/>
        </w:rPr>
      </w:pPr>
      <w:r w:rsidRPr="00116C1F">
        <w:rPr>
          <w:rFonts w:ascii="Comic Sans MS" w:hAnsi="Comic Sans MS"/>
          <w:sz w:val="21"/>
          <w:szCs w:val="21"/>
        </w:rPr>
        <w:t xml:space="preserve">Graph data on the Kaibab deer population of </w:t>
      </w:r>
      <w:smartTag w:uri="urn:schemas-microsoft-com:office:smarttags" w:element="State">
        <w:smartTag w:uri="urn:schemas-microsoft-com:office:smarttags" w:element="place">
          <w:r w:rsidRPr="00116C1F">
            <w:rPr>
              <w:rFonts w:ascii="Comic Sans MS" w:hAnsi="Comic Sans MS"/>
              <w:sz w:val="21"/>
              <w:szCs w:val="21"/>
            </w:rPr>
            <w:t>Arizona</w:t>
          </w:r>
        </w:smartTag>
      </w:smartTag>
      <w:r w:rsidRPr="00116C1F">
        <w:rPr>
          <w:rFonts w:ascii="Comic Sans MS" w:hAnsi="Comic Sans MS"/>
          <w:sz w:val="21"/>
          <w:szCs w:val="21"/>
        </w:rPr>
        <w:t xml:space="preserve"> from 1905 to 1939 </w:t>
      </w:r>
    </w:p>
    <w:p w:rsidR="003504A6" w:rsidRPr="00116C1F" w:rsidRDefault="003504A6" w:rsidP="003504A6">
      <w:pPr>
        <w:numPr>
          <w:ilvl w:val="0"/>
          <w:numId w:val="1"/>
        </w:numPr>
        <w:spacing w:before="100" w:beforeAutospacing="1" w:after="100" w:afterAutospacing="1"/>
        <w:rPr>
          <w:rFonts w:ascii="Comic Sans MS" w:hAnsi="Comic Sans MS"/>
          <w:sz w:val="21"/>
          <w:szCs w:val="21"/>
        </w:rPr>
      </w:pPr>
      <w:r w:rsidRPr="00116C1F">
        <w:rPr>
          <w:rFonts w:ascii="Comic Sans MS" w:hAnsi="Comic Sans MS"/>
          <w:sz w:val="21"/>
          <w:szCs w:val="21"/>
        </w:rPr>
        <w:t xml:space="preserve">Determine factors responsible for the changing populations </w:t>
      </w:r>
    </w:p>
    <w:p w:rsidR="003504A6" w:rsidRPr="00116C1F" w:rsidRDefault="003504A6" w:rsidP="003504A6">
      <w:pPr>
        <w:numPr>
          <w:ilvl w:val="0"/>
          <w:numId w:val="1"/>
        </w:numPr>
        <w:spacing w:before="100" w:beforeAutospacing="1" w:after="100" w:afterAutospacing="1"/>
        <w:rPr>
          <w:rFonts w:ascii="Comic Sans MS" w:hAnsi="Comic Sans MS"/>
          <w:sz w:val="21"/>
          <w:szCs w:val="21"/>
        </w:rPr>
      </w:pPr>
      <w:r w:rsidRPr="00116C1F">
        <w:rPr>
          <w:rFonts w:ascii="Comic Sans MS" w:hAnsi="Comic Sans MS"/>
          <w:sz w:val="21"/>
          <w:szCs w:val="21"/>
        </w:rPr>
        <w:t xml:space="preserve">Determine the carrying capacity of the Kaibab Plateau </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Background</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 xml:space="preserve">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w:t>
      </w:r>
      <w:smartTag w:uri="urn:schemas-microsoft-com:office:smarttags" w:element="country-region">
        <w:smartTag w:uri="urn:schemas-microsoft-com:office:smarttags" w:element="place">
          <w:r w:rsidRPr="00116C1F">
            <w:rPr>
              <w:rFonts w:ascii="Comic Sans MS" w:hAnsi="Comic Sans MS"/>
              <w:sz w:val="21"/>
              <w:szCs w:val="21"/>
            </w:rPr>
            <w:t>America</w:t>
          </w:r>
        </w:smartTag>
      </w:smartTag>
      <w:r w:rsidRPr="00116C1F">
        <w:rPr>
          <w:rFonts w:ascii="Comic Sans MS" w:hAnsi="Comic Sans MS"/>
          <w:sz w:val="21"/>
          <w:szCs w:val="21"/>
        </w:rPr>
        <w:t>."</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 xml:space="preserve">Unfortunately, by this time the Kaibab forest area had already been overgrazed by sheep, cattle, and horses. Most of the tall </w:t>
      </w:r>
      <w:r w:rsidR="00F93D64" w:rsidRPr="00116C1F">
        <w:rPr>
          <w:rFonts w:ascii="Comic Sans MS" w:hAnsi="Comic Sans MS"/>
          <w:sz w:val="21"/>
          <w:szCs w:val="21"/>
        </w:rPr>
        <w:t xml:space="preserve">perennial </w:t>
      </w:r>
      <w:r w:rsidRPr="00116C1F">
        <w:rPr>
          <w:rFonts w:ascii="Comic Sans MS" w:hAnsi="Comic Sans MS"/>
          <w:sz w:val="21"/>
          <w:szCs w:val="21"/>
        </w:rPr>
        <w:t xml:space="preserve">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3504A6" w:rsidRPr="00116C1F" w:rsidRDefault="003504A6" w:rsidP="003504A6">
      <w:pPr>
        <w:pStyle w:val="NormalWeb"/>
        <w:rPr>
          <w:rFonts w:ascii="Comic Sans MS" w:hAnsi="Comic Sans MS"/>
          <w:sz w:val="21"/>
          <w:szCs w:val="21"/>
        </w:rPr>
      </w:pPr>
      <w:r w:rsidRPr="00116C1F">
        <w:rPr>
          <w:rFonts w:ascii="Comic Sans MS" w:hAnsi="Comic Sans MS"/>
          <w:sz w:val="21"/>
          <w:szCs w:val="21"/>
        </w:rPr>
        <w:t xml:space="preserve">The Kaibab Deer Investigating Committee recommended that all livestock not owned by local residents be removed immediately from the range and that the number of deer be cut in half as quickly as possible. Hunting was reopened, and during the fall of 1924, 675 deer were killed by hunters. However, these deer represented only one-tenth the number of deer that had been born that spring. Over the next two winters, it is estimated that 60,000 deer starved to death. </w:t>
      </w:r>
    </w:p>
    <w:p w:rsidR="003504A6" w:rsidRDefault="003504A6" w:rsidP="003504A6">
      <w:pPr>
        <w:pStyle w:val="NormalWeb"/>
        <w:rPr>
          <w:rFonts w:ascii="Comic Sans MS" w:hAnsi="Comic Sans MS"/>
          <w:sz w:val="21"/>
          <w:szCs w:val="21"/>
        </w:rPr>
      </w:pPr>
      <w:r w:rsidRPr="00116C1F">
        <w:rPr>
          <w:rFonts w:ascii="Comic Sans MS" w:hAnsi="Comic Sans MS"/>
          <w:sz w:val="21"/>
          <w:szCs w:val="21"/>
        </w:rPr>
        <w:t>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w:t>
      </w:r>
    </w:p>
    <w:p w:rsidR="008307DB" w:rsidRPr="00116C1F" w:rsidRDefault="008307DB" w:rsidP="003504A6">
      <w:pPr>
        <w:pStyle w:val="NormalWeb"/>
        <w:rPr>
          <w:rFonts w:ascii="Comic Sans MS" w:hAnsi="Comic Sans MS"/>
          <w:sz w:val="21"/>
          <w:szCs w:val="21"/>
        </w:rPr>
      </w:pPr>
      <w:r>
        <w:rPr>
          <w:rFonts w:ascii="Comic Sans MS" w:hAnsi="Comic Sans MS"/>
          <w:sz w:val="21"/>
          <w:szCs w:val="21"/>
        </w:rPr>
        <w:br/>
      </w:r>
    </w:p>
    <w:p w:rsidR="00027741" w:rsidRPr="00027741" w:rsidRDefault="00027741" w:rsidP="00027741">
      <w:pPr>
        <w:pStyle w:val="NormalWeb"/>
        <w:jc w:val="right"/>
        <w:rPr>
          <w:rFonts w:ascii="Comic Sans MS" w:hAnsi="Comic Sans MS"/>
          <w:sz w:val="22"/>
          <w:szCs w:val="22"/>
        </w:rPr>
      </w:pPr>
      <w:r>
        <w:rPr>
          <w:rFonts w:ascii="Comic Sans MS" w:hAnsi="Comic Sans MS"/>
          <w:sz w:val="22"/>
          <w:szCs w:val="22"/>
        </w:rPr>
        <w:lastRenderedPageBreak/>
        <w:t>NAME</w:t>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p>
    <w:p w:rsidR="0078732C" w:rsidRDefault="004362EB" w:rsidP="0078732C">
      <w:pPr>
        <w:pStyle w:val="NormalWeb"/>
        <w:numPr>
          <w:ilvl w:val="0"/>
          <w:numId w:val="2"/>
        </w:numPr>
        <w:rPr>
          <w:rFonts w:ascii="Comic Sans MS" w:hAnsi="Comic Sans MS"/>
          <w:sz w:val="22"/>
          <w:szCs w:val="22"/>
        </w:rPr>
      </w:pPr>
      <w:r>
        <w:rPr>
          <w:rFonts w:ascii="Comic Sans MS" w:hAnsi="Comic Sans MS"/>
          <w:sz w:val="22"/>
          <w:szCs w:val="22"/>
        </w:rPr>
        <w:t>Using a red pencil, g</w:t>
      </w:r>
      <w:r w:rsidR="00B05839">
        <w:rPr>
          <w:rFonts w:ascii="Comic Sans MS" w:hAnsi="Comic Sans MS"/>
          <w:sz w:val="22"/>
          <w:szCs w:val="22"/>
        </w:rPr>
        <w:t xml:space="preserve">raph the deer population data.  Use </w:t>
      </w:r>
      <w:r w:rsidR="0078732C">
        <w:rPr>
          <w:rFonts w:ascii="Comic Sans MS" w:hAnsi="Comic Sans MS"/>
          <w:sz w:val="22"/>
          <w:szCs w:val="22"/>
        </w:rPr>
        <w:t>the data table shown below</w:t>
      </w:r>
      <w:bookmarkStart w:id="0" w:name="_GoBack"/>
      <w:bookmarkEnd w:id="0"/>
      <w:r w:rsidR="00B05839">
        <w:rPr>
          <w:rFonts w:ascii="Comic Sans MS" w:hAnsi="Comic Sans MS"/>
          <w:sz w:val="22"/>
          <w:szCs w:val="22"/>
        </w:rPr>
        <w:t xml:space="preserve">. </w:t>
      </w:r>
    </w:p>
    <w:p w:rsidR="0078732C" w:rsidRDefault="0078732C" w:rsidP="0078732C">
      <w:pPr>
        <w:pStyle w:val="NormalWeb"/>
        <w:numPr>
          <w:ilvl w:val="0"/>
          <w:numId w:val="2"/>
        </w:numPr>
        <w:rPr>
          <w:rFonts w:ascii="Comic Sans MS" w:hAnsi="Comic Sans MS"/>
          <w:sz w:val="22"/>
          <w:szCs w:val="22"/>
        </w:rPr>
      </w:pPr>
      <w:r>
        <w:rPr>
          <w:rFonts w:ascii="Comic Sans MS" w:hAnsi="Comic Sans MS"/>
          <w:sz w:val="22"/>
          <w:szCs w:val="22"/>
        </w:rPr>
        <w:t>Using a green pencil, draw and label a straight horizontal line across the graph to represent the average carrying capacity of the range.</w:t>
      </w:r>
    </w:p>
    <w:p w:rsidR="005F094D" w:rsidRDefault="008307DB" w:rsidP="0078732C">
      <w:pPr>
        <w:pStyle w:val="NormalWeb"/>
        <w:numPr>
          <w:ilvl w:val="0"/>
          <w:numId w:val="2"/>
        </w:numPr>
        <w:rPr>
          <w:rFonts w:ascii="Comic Sans MS" w:hAnsi="Comic Sans MS"/>
          <w:sz w:val="22"/>
          <w:szCs w:val="22"/>
        </w:rPr>
      </w:pPr>
      <w:r>
        <w:rPr>
          <w:rFonts w:ascii="Comic Sans MS" w:hAnsi="Comic Sans MS"/>
          <w:sz w:val="22"/>
          <w:szCs w:val="22"/>
        </w:rPr>
        <w:t xml:space="preserve">Title your graph and label the X and Y axes. </w:t>
      </w:r>
    </w:p>
    <w:tbl>
      <w:tblPr>
        <w:tblpPr w:leftFromText="45" w:rightFromText="45" w:vertAnchor="text" w:horzAnchor="page" w:tblpX="736" w:tblpY="201"/>
        <w:tblW w:w="2076" w:type="dxa"/>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000" w:firstRow="0" w:lastRow="0" w:firstColumn="0" w:lastColumn="0" w:noHBand="0" w:noVBand="0"/>
      </w:tblPr>
      <w:tblGrid>
        <w:gridCol w:w="911"/>
        <w:gridCol w:w="1165"/>
      </w:tblGrid>
      <w:tr w:rsidR="00EC1C16" w:rsidRPr="00F552D6" w:rsidTr="00EC1C16">
        <w:trPr>
          <w:trHeight w:val="374"/>
          <w:tblCellSpacing w:w="0" w:type="dxa"/>
        </w:trPr>
        <w:tc>
          <w:tcPr>
            <w:tcW w:w="0" w:type="auto"/>
            <w:gridSpan w:val="2"/>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DATA TABLE</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Year</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Deer Population</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1905</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4,000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1910</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9,000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1915</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25,000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1920</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65,000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1924</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100,000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1925</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60,000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1926</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40,000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1927</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37,000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1928</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35,000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1929</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30,000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1930</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25,000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1931</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20,000</w:t>
            </w:r>
          </w:p>
        </w:tc>
      </w:tr>
      <w:tr w:rsidR="00EC1C16" w:rsidRPr="00F552D6" w:rsidTr="00EC1C16">
        <w:trPr>
          <w:trHeight w:val="374"/>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1935</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18,000</w:t>
            </w:r>
          </w:p>
        </w:tc>
      </w:tr>
      <w:tr w:rsidR="00EC1C16" w:rsidRPr="00F552D6" w:rsidTr="00EC1C16">
        <w:trPr>
          <w:trHeight w:val="357"/>
          <w:tblCellSpacing w:w="0" w:type="dxa"/>
        </w:trPr>
        <w:tc>
          <w:tcPr>
            <w:tcW w:w="911"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1939</w:t>
            </w:r>
          </w:p>
        </w:tc>
        <w:tc>
          <w:tcPr>
            <w:tcW w:w="1165" w:type="dxa"/>
            <w:tcBorders>
              <w:top w:val="outset" w:sz="6" w:space="0" w:color="666666"/>
              <w:left w:val="outset" w:sz="6" w:space="0" w:color="666666"/>
              <w:bottom w:val="outset" w:sz="6" w:space="0" w:color="666666"/>
              <w:right w:val="outset" w:sz="6" w:space="0" w:color="666666"/>
            </w:tcBorders>
            <w:vAlign w:val="center"/>
          </w:tcPr>
          <w:p w:rsidR="00EC1C16" w:rsidRPr="00F552D6" w:rsidRDefault="00EC1C16" w:rsidP="00EC1C16">
            <w:pPr>
              <w:jc w:val="center"/>
              <w:rPr>
                <w:rFonts w:ascii="Comic Sans MS" w:hAnsi="Comic Sans MS"/>
                <w:sz w:val="22"/>
                <w:szCs w:val="22"/>
              </w:rPr>
            </w:pPr>
            <w:r w:rsidRPr="00F552D6">
              <w:rPr>
                <w:rFonts w:ascii="Comic Sans MS" w:hAnsi="Comic Sans MS"/>
                <w:sz w:val="22"/>
                <w:szCs w:val="22"/>
              </w:rPr>
              <w:t>10,000</w:t>
            </w:r>
          </w:p>
        </w:tc>
      </w:tr>
    </w:tbl>
    <w:p w:rsidR="003504A6" w:rsidRPr="00F552D6" w:rsidRDefault="00EC1C16" w:rsidP="003504A6">
      <w:pPr>
        <w:pStyle w:val="NormalWeb"/>
        <w:rPr>
          <w:rFonts w:ascii="Comic Sans MS" w:hAnsi="Comic Sans MS"/>
          <w:sz w:val="22"/>
          <w:szCs w:val="22"/>
        </w:rPr>
      </w:pPr>
      <w:r w:rsidRPr="00EC1C16">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277681E6" wp14:editId="08621A04">
                <wp:simplePos x="0" y="0"/>
                <wp:positionH relativeFrom="column">
                  <wp:posOffset>429260</wp:posOffset>
                </wp:positionH>
                <wp:positionV relativeFrom="paragraph">
                  <wp:posOffset>2540</wp:posOffset>
                </wp:positionV>
                <wp:extent cx="53340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9525">
                          <a:noFill/>
                          <a:miter lim="800000"/>
                          <a:headEnd/>
                          <a:tailEnd/>
                        </a:ln>
                      </wps:spPr>
                      <wps:txbx>
                        <w:txbxContent>
                          <w:p w:rsidR="00EC1C16" w:rsidRDefault="00EC1C16">
                            <w:r>
                              <w:rPr>
                                <w:noProof/>
                              </w:rPr>
                              <w:drawing>
                                <wp:inline distT="0" distB="0" distL="0" distR="0" wp14:anchorId="08A8B093" wp14:editId="4A8AB0CC">
                                  <wp:extent cx="5124450" cy="4943066"/>
                                  <wp:effectExtent l="0" t="0" r="0" b="0"/>
                                  <wp:docPr id="4" name="Picture 4"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250" cy="495541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8pt;margin-top:.2pt;width:4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" stroked="f">
                <v:textbox style="mso-fit-shape-to-text:t">
                  <w:txbxContent>
                    <w:p w:rsidR="00EC1C16" w:rsidRDefault="00EC1C16">
                      <w:r>
                        <w:rPr>
                          <w:noProof/>
                        </w:rPr>
                        <w:drawing>
                          <wp:inline distT="0" distB="0" distL="0" distR="0" wp14:anchorId="08A8B093" wp14:editId="4A8AB0CC">
                            <wp:extent cx="5124450" cy="4943066"/>
                            <wp:effectExtent l="0" t="0" r="0" b="0"/>
                            <wp:docPr id="4" name="Picture 4"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250" cy="4955413"/>
                                    </a:xfrm>
                                    <a:prstGeom prst="rect">
                                      <a:avLst/>
                                    </a:prstGeom>
                                    <a:noFill/>
                                    <a:ln>
                                      <a:noFill/>
                                    </a:ln>
                                  </pic:spPr>
                                </pic:pic>
                              </a:graphicData>
                            </a:graphic>
                          </wp:inline>
                        </w:drawing>
                      </w:r>
                    </w:p>
                  </w:txbxContent>
                </v:textbox>
              </v:shape>
            </w:pict>
          </mc:Fallback>
        </mc:AlternateContent>
      </w:r>
      <w:r w:rsidR="00B05839">
        <w:rPr>
          <w:rFonts w:ascii="Comic Sans MS" w:hAnsi="Comic Sans MS"/>
          <w:sz w:val="22"/>
          <w:szCs w:val="22"/>
        </w:rPr>
        <w:t xml:space="preserve"> </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w:t>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r w:rsidR="00F552D6">
        <w:rPr>
          <w:rFonts w:ascii="Comic Sans MS" w:hAnsi="Comic Sans MS"/>
          <w:sz w:val="22"/>
          <w:szCs w:val="22"/>
        </w:rPr>
        <w:tab/>
      </w:r>
    </w:p>
    <w:p w:rsidR="003504A6" w:rsidRDefault="003504A6" w:rsidP="003504A6">
      <w:pPr>
        <w:pStyle w:val="NormalWeb"/>
        <w:rPr>
          <w:rFonts w:ascii="Comic Sans MS" w:hAnsi="Comic Sans MS"/>
          <w:sz w:val="22"/>
          <w:szCs w:val="22"/>
        </w:rPr>
      </w:pPr>
      <w:r w:rsidRPr="00F552D6">
        <w:rPr>
          <w:rFonts w:ascii="Comic Sans MS" w:hAnsi="Comic Sans MS"/>
          <w:sz w:val="22"/>
          <w:szCs w:val="22"/>
        </w:rPr>
        <w:t> </w:t>
      </w:r>
    </w:p>
    <w:p w:rsidR="00F552D6" w:rsidRDefault="00F552D6" w:rsidP="003504A6">
      <w:pPr>
        <w:pStyle w:val="NormalWeb"/>
        <w:rPr>
          <w:rFonts w:ascii="Comic Sans MS" w:hAnsi="Comic Sans MS"/>
          <w:sz w:val="22"/>
          <w:szCs w:val="22"/>
        </w:rPr>
      </w:pPr>
    </w:p>
    <w:p w:rsidR="00F552D6" w:rsidRDefault="00F552D6" w:rsidP="003504A6">
      <w:pPr>
        <w:pStyle w:val="NormalWeb"/>
        <w:rPr>
          <w:rFonts w:ascii="Comic Sans MS" w:hAnsi="Comic Sans MS"/>
          <w:sz w:val="22"/>
          <w:szCs w:val="22"/>
        </w:rPr>
      </w:pPr>
    </w:p>
    <w:p w:rsidR="00F552D6" w:rsidRPr="00F552D6" w:rsidRDefault="00F552D6" w:rsidP="003504A6">
      <w:pPr>
        <w:pStyle w:val="NormalWeb"/>
        <w:rPr>
          <w:rFonts w:ascii="Comic Sans MS" w:hAnsi="Comic Sans MS"/>
          <w:sz w:val="22"/>
          <w:szCs w:val="22"/>
        </w:rPr>
      </w:pPr>
    </w:p>
    <w:p w:rsidR="00F552D6" w:rsidRDefault="00F552D6" w:rsidP="003504A6">
      <w:pPr>
        <w:pStyle w:val="NormalWeb"/>
        <w:rPr>
          <w:rFonts w:ascii="Comic Sans MS" w:hAnsi="Comic Sans MS"/>
          <w:sz w:val="22"/>
          <w:szCs w:val="22"/>
        </w:rPr>
      </w:pPr>
    </w:p>
    <w:p w:rsidR="00F552D6" w:rsidRDefault="00F552D6" w:rsidP="003504A6">
      <w:pPr>
        <w:pStyle w:val="NormalWeb"/>
        <w:rPr>
          <w:rFonts w:ascii="Comic Sans MS" w:hAnsi="Comic Sans MS"/>
          <w:sz w:val="22"/>
          <w:szCs w:val="22"/>
        </w:rPr>
      </w:pPr>
    </w:p>
    <w:p w:rsidR="00B05839" w:rsidRDefault="00B05839" w:rsidP="00F552D6">
      <w:pPr>
        <w:pStyle w:val="NormalWeb"/>
        <w:rPr>
          <w:rFonts w:ascii="Comic Sans MS" w:hAnsi="Comic Sans MS"/>
          <w:sz w:val="22"/>
          <w:szCs w:val="22"/>
        </w:rPr>
      </w:pPr>
    </w:p>
    <w:p w:rsidR="00EC1C16" w:rsidRDefault="00EC1C16" w:rsidP="00F552D6">
      <w:pPr>
        <w:pStyle w:val="NormalWeb"/>
        <w:rPr>
          <w:rFonts w:ascii="Comic Sans MS" w:hAnsi="Comic Sans MS"/>
          <w:sz w:val="22"/>
          <w:szCs w:val="22"/>
        </w:rPr>
      </w:pPr>
    </w:p>
    <w:p w:rsidR="00EC1C16" w:rsidRDefault="00EC1C16" w:rsidP="00F552D6">
      <w:pPr>
        <w:pStyle w:val="NormalWeb"/>
        <w:rPr>
          <w:rFonts w:ascii="Comic Sans MS" w:hAnsi="Comic Sans MS"/>
          <w:sz w:val="22"/>
          <w:szCs w:val="22"/>
        </w:rPr>
      </w:pPr>
    </w:p>
    <w:p w:rsidR="00EC1C16" w:rsidRDefault="00EC1C16" w:rsidP="00F552D6">
      <w:pPr>
        <w:pStyle w:val="NormalWeb"/>
        <w:rPr>
          <w:rFonts w:ascii="Comic Sans MS" w:hAnsi="Comic Sans MS"/>
          <w:sz w:val="22"/>
          <w:szCs w:val="22"/>
        </w:rPr>
      </w:pPr>
    </w:p>
    <w:p w:rsidR="00EC1C16" w:rsidRDefault="00EC1C16" w:rsidP="00F552D6">
      <w:pPr>
        <w:pStyle w:val="NormalWeb"/>
        <w:rPr>
          <w:rFonts w:ascii="Comic Sans MS" w:hAnsi="Comic Sans MS"/>
          <w:sz w:val="22"/>
          <w:szCs w:val="22"/>
        </w:rPr>
      </w:pPr>
    </w:p>
    <w:p w:rsidR="008307DB" w:rsidRDefault="008307DB" w:rsidP="00F552D6">
      <w:pPr>
        <w:pStyle w:val="NormalWeb"/>
        <w:rPr>
          <w:rFonts w:ascii="Comic Sans MS" w:hAnsi="Comic Sans MS"/>
          <w:sz w:val="22"/>
          <w:szCs w:val="22"/>
        </w:rPr>
      </w:pPr>
    </w:p>
    <w:p w:rsidR="003504A6" w:rsidRPr="00F552D6" w:rsidRDefault="00F552D6" w:rsidP="003504A6">
      <w:pPr>
        <w:pStyle w:val="NormalWeb"/>
        <w:rPr>
          <w:rFonts w:ascii="Comic Sans MS" w:hAnsi="Comic Sans MS"/>
          <w:sz w:val="22"/>
          <w:szCs w:val="22"/>
        </w:rPr>
      </w:pPr>
      <w:r w:rsidRPr="00F552D6">
        <w:rPr>
          <w:rFonts w:ascii="Comic Sans MS" w:hAnsi="Comic Sans MS"/>
          <w:sz w:val="22"/>
          <w:szCs w:val="22"/>
        </w:rPr>
        <w:t>1. During 1906 and 1907, what two methods did the Forest Service use to protect the Kaibab deer?</w:t>
      </w:r>
      <w:r w:rsidR="003504A6" w:rsidRPr="00F552D6">
        <w:rPr>
          <w:rFonts w:ascii="Comic Sans MS" w:hAnsi="Comic Sans MS"/>
          <w:sz w:val="22"/>
          <w:szCs w:val="22"/>
        </w:rPr>
        <w:t> </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2. Were these methods successful? Use the data from your graph to support your answer.</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xml:space="preserve">3. Why do you suppose the population of deer declined </w:t>
      </w:r>
      <w:r w:rsidR="00DD09B7">
        <w:rPr>
          <w:rFonts w:ascii="Comic Sans MS" w:hAnsi="Comic Sans MS"/>
          <w:sz w:val="22"/>
          <w:szCs w:val="22"/>
        </w:rPr>
        <w:t>in 1925, although the elimination</w:t>
      </w:r>
      <w:r w:rsidRPr="00F552D6">
        <w:rPr>
          <w:rFonts w:ascii="Comic Sans MS" w:hAnsi="Comic Sans MS"/>
          <w:sz w:val="22"/>
          <w:szCs w:val="22"/>
        </w:rPr>
        <w:t xml:space="preserve"> of predators occurred?</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lastRenderedPageBreak/>
        <w:t> 4. Why do you think the deer population size in 1900 was 4,000 when it is estimated that the plateau has a carrying capacity of 30,000?</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xml:space="preserve">5. Why did the deer population decline after 1924? </w:t>
      </w:r>
    </w:p>
    <w:p w:rsidR="003504A6" w:rsidRPr="00F552D6" w:rsidRDefault="003504A6" w:rsidP="003504A6">
      <w:pPr>
        <w:pStyle w:val="NormalWeb"/>
        <w:rPr>
          <w:rFonts w:ascii="Comic Sans MS" w:hAnsi="Comic Sans MS"/>
          <w:sz w:val="22"/>
          <w:szCs w:val="22"/>
        </w:rPr>
      </w:pPr>
      <w:r w:rsidRPr="00F552D6">
        <w:rPr>
          <w:rFonts w:ascii="Comic Sans MS" w:hAnsi="Comic Sans MS"/>
          <w:sz w:val="22"/>
          <w:szCs w:val="22"/>
        </w:rPr>
        <w:t> </w:t>
      </w:r>
    </w:p>
    <w:p w:rsidR="008307DB" w:rsidRPr="008307DB" w:rsidRDefault="003504A6" w:rsidP="008307DB">
      <w:pPr>
        <w:pStyle w:val="NoSpacing"/>
        <w:rPr>
          <w:rFonts w:ascii="Comic Sans MS" w:hAnsi="Comic Sans MS"/>
          <w:sz w:val="22"/>
          <w:szCs w:val="22"/>
        </w:rPr>
      </w:pPr>
      <w:r w:rsidRPr="008307DB">
        <w:rPr>
          <w:rFonts w:ascii="Comic Sans MS" w:hAnsi="Comic Sans MS"/>
          <w:sz w:val="22"/>
          <w:szCs w:val="22"/>
        </w:rPr>
        <w:t xml:space="preserve">6. </w:t>
      </w:r>
      <w:r w:rsidR="008307DB" w:rsidRPr="008307DB">
        <w:rPr>
          <w:rFonts w:ascii="Comic Sans MS" w:hAnsi="Comic Sans MS"/>
          <w:sz w:val="22"/>
          <w:szCs w:val="22"/>
        </w:rPr>
        <w:t xml:space="preserve"> State (using detailed phrases) and rank the factors that you think contributed</w:t>
      </w:r>
      <w:r w:rsidR="008307DB">
        <w:rPr>
          <w:rFonts w:ascii="Comic Sans MS" w:hAnsi="Comic Sans MS"/>
          <w:sz w:val="22"/>
          <w:szCs w:val="22"/>
        </w:rPr>
        <w:t xml:space="preserve"> </w:t>
      </w:r>
      <w:r w:rsidR="008307DB" w:rsidRPr="008307DB">
        <w:rPr>
          <w:rFonts w:ascii="Comic Sans MS" w:hAnsi="Comic Sans MS"/>
          <w:sz w:val="22"/>
          <w:szCs w:val="22"/>
        </w:rPr>
        <w:t>most significantly to the explosive growth of the deer population.</w:t>
      </w:r>
    </w:p>
    <w:p w:rsidR="008307DB" w:rsidRDefault="008307DB" w:rsidP="008307DB">
      <w:pPr>
        <w:pStyle w:val="NoSpacing"/>
        <w:rPr>
          <w:rFonts w:ascii="Comic Sans MS" w:hAnsi="Comic Sans MS"/>
          <w:sz w:val="22"/>
          <w:szCs w:val="22"/>
        </w:rPr>
      </w:pPr>
      <w:r w:rsidRPr="008307DB">
        <w:rPr>
          <w:rFonts w:ascii="Comic Sans MS" w:hAnsi="Comic Sans MS"/>
          <w:sz w:val="22"/>
          <w:szCs w:val="22"/>
        </w:rPr>
        <w:t>a.</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r w:rsidRPr="008307DB">
        <w:rPr>
          <w:rFonts w:ascii="Comic Sans MS" w:hAnsi="Comic Sans MS"/>
          <w:sz w:val="22"/>
          <w:szCs w:val="22"/>
        </w:rPr>
        <w:t>b.</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r w:rsidRPr="008307DB">
        <w:rPr>
          <w:rFonts w:ascii="Comic Sans MS" w:hAnsi="Comic Sans MS"/>
          <w:sz w:val="22"/>
          <w:szCs w:val="22"/>
        </w:rPr>
        <w:t>c.</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r>
        <w:rPr>
          <w:rFonts w:ascii="Comic Sans MS" w:hAnsi="Comic Sans MS"/>
          <w:sz w:val="22"/>
          <w:szCs w:val="22"/>
        </w:rPr>
        <w:t xml:space="preserve">7.  In this situation, the carrying capacity of the ecosystem changed.  </w:t>
      </w:r>
      <w:r w:rsidRPr="008307DB">
        <w:rPr>
          <w:rFonts w:ascii="Comic Sans MS" w:hAnsi="Comic Sans MS"/>
          <w:sz w:val="22"/>
          <w:szCs w:val="22"/>
        </w:rPr>
        <w:t xml:space="preserve">Explain how the carrying capacity of a biome can decrease, </w:t>
      </w:r>
      <w:r>
        <w:rPr>
          <w:rFonts w:ascii="Comic Sans MS" w:hAnsi="Comic Sans MS"/>
          <w:sz w:val="22"/>
          <w:szCs w:val="22"/>
        </w:rPr>
        <w:t>using this situation as an example</w:t>
      </w:r>
      <w:r w:rsidRPr="008307DB">
        <w:rPr>
          <w:rFonts w:ascii="Comic Sans MS" w:hAnsi="Comic Sans MS"/>
          <w:sz w:val="22"/>
          <w:szCs w:val="22"/>
        </w:rPr>
        <w:t>.</w:t>
      </w:r>
    </w:p>
    <w:p w:rsid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r w:rsidRPr="008307DB">
        <w:rPr>
          <w:rFonts w:ascii="Comic Sans MS" w:hAnsi="Comic Sans MS"/>
          <w:sz w:val="22"/>
          <w:szCs w:val="22"/>
        </w:rPr>
        <w:t>6. The Kaibab deer story can help us to understand the dynamic change of</w:t>
      </w:r>
      <w:r>
        <w:rPr>
          <w:rFonts w:ascii="Comic Sans MS" w:hAnsi="Comic Sans MS"/>
          <w:sz w:val="22"/>
          <w:szCs w:val="22"/>
        </w:rPr>
        <w:t xml:space="preserve"> </w:t>
      </w:r>
      <w:r w:rsidRPr="008307DB">
        <w:rPr>
          <w:rFonts w:ascii="Comic Sans MS" w:hAnsi="Comic Sans MS"/>
          <w:sz w:val="22"/>
          <w:szCs w:val="22"/>
        </w:rPr>
        <w:t>populations that have the ability to grow quickly. Compare and contrast</w:t>
      </w:r>
      <w:r>
        <w:rPr>
          <w:rFonts w:ascii="Comic Sans MS" w:hAnsi="Comic Sans MS"/>
          <w:sz w:val="22"/>
          <w:szCs w:val="22"/>
        </w:rPr>
        <w:t xml:space="preserve"> </w:t>
      </w:r>
      <w:r w:rsidRPr="008307DB">
        <w:rPr>
          <w:rFonts w:ascii="Comic Sans MS" w:hAnsi="Comic Sans MS"/>
          <w:sz w:val="22"/>
          <w:szCs w:val="22"/>
        </w:rPr>
        <w:t>the Kaibab deer population to the human population in regard to the</w:t>
      </w:r>
      <w:r>
        <w:rPr>
          <w:rFonts w:ascii="Comic Sans MS" w:hAnsi="Comic Sans MS"/>
          <w:sz w:val="22"/>
          <w:szCs w:val="22"/>
        </w:rPr>
        <w:t xml:space="preserve"> </w:t>
      </w:r>
      <w:r w:rsidRPr="008307DB">
        <w:rPr>
          <w:rFonts w:ascii="Comic Sans MS" w:hAnsi="Comic Sans MS"/>
          <w:sz w:val="22"/>
          <w:szCs w:val="22"/>
        </w:rPr>
        <w:t>following topics:</w:t>
      </w:r>
    </w:p>
    <w:p w:rsidR="008307DB" w:rsidRDefault="008307DB" w:rsidP="008307DB">
      <w:pPr>
        <w:pStyle w:val="NoSpacing"/>
        <w:rPr>
          <w:rFonts w:ascii="Comic Sans MS" w:hAnsi="Comic Sans MS"/>
          <w:sz w:val="22"/>
          <w:szCs w:val="22"/>
        </w:rPr>
      </w:pPr>
      <w:r w:rsidRPr="008307DB">
        <w:rPr>
          <w:rFonts w:ascii="Comic Sans MS" w:hAnsi="Comic Sans MS"/>
          <w:sz w:val="22"/>
          <w:szCs w:val="22"/>
        </w:rPr>
        <w:t>a. Potential for growth:</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r w:rsidRPr="008307DB">
        <w:rPr>
          <w:rFonts w:ascii="Comic Sans MS" w:hAnsi="Comic Sans MS"/>
          <w:sz w:val="22"/>
          <w:szCs w:val="22"/>
        </w:rPr>
        <w:t>b. Predation and competition:</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r>
        <w:rPr>
          <w:rFonts w:ascii="Comic Sans MS" w:hAnsi="Comic Sans MS"/>
          <w:sz w:val="22"/>
          <w:szCs w:val="22"/>
        </w:rPr>
        <w:t xml:space="preserve"> </w:t>
      </w:r>
    </w:p>
    <w:p w:rsidR="008307DB" w:rsidRDefault="008307DB" w:rsidP="008307DB">
      <w:pPr>
        <w:pStyle w:val="NoSpacing"/>
        <w:rPr>
          <w:rFonts w:ascii="Comic Sans MS" w:hAnsi="Comic Sans MS"/>
          <w:sz w:val="22"/>
          <w:szCs w:val="22"/>
        </w:rPr>
      </w:pPr>
      <w:r w:rsidRPr="008307DB">
        <w:rPr>
          <w:rFonts w:ascii="Comic Sans MS" w:hAnsi="Comic Sans MS"/>
          <w:sz w:val="22"/>
          <w:szCs w:val="22"/>
        </w:rPr>
        <w:t>c. Speed of population response:</w:t>
      </w:r>
    </w:p>
    <w:p w:rsidR="008307DB" w:rsidRDefault="008307DB" w:rsidP="008307DB">
      <w:pPr>
        <w:pStyle w:val="NoSpacing"/>
        <w:rPr>
          <w:rFonts w:ascii="Comic Sans MS" w:hAnsi="Comic Sans MS"/>
          <w:sz w:val="22"/>
          <w:szCs w:val="22"/>
        </w:rPr>
      </w:pP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3504A6" w:rsidRDefault="008307DB" w:rsidP="008307DB">
      <w:pPr>
        <w:pStyle w:val="NoSpacing"/>
        <w:rPr>
          <w:rFonts w:ascii="Comic Sans MS" w:hAnsi="Comic Sans MS"/>
          <w:sz w:val="22"/>
          <w:szCs w:val="22"/>
        </w:rPr>
      </w:pPr>
      <w:r w:rsidRPr="008307DB">
        <w:rPr>
          <w:rFonts w:ascii="Comic Sans MS" w:hAnsi="Comic Sans MS"/>
          <w:sz w:val="22"/>
          <w:szCs w:val="22"/>
        </w:rPr>
        <w:t>d. Carrying capacity of the species’ natural environment:</w:t>
      </w:r>
    </w:p>
    <w:p w:rsidR="008307DB" w:rsidRDefault="008307DB" w:rsidP="008307DB">
      <w:pPr>
        <w:pStyle w:val="NoSpacing"/>
        <w:rPr>
          <w:rFonts w:ascii="Comic Sans MS" w:hAnsi="Comic Sans MS"/>
          <w:sz w:val="22"/>
          <w:szCs w:val="22"/>
        </w:rPr>
      </w:pPr>
    </w:p>
    <w:p w:rsidR="008307DB" w:rsidRPr="008307DB" w:rsidRDefault="008307DB" w:rsidP="008307DB">
      <w:pPr>
        <w:pStyle w:val="NoSpacing"/>
        <w:rPr>
          <w:rFonts w:ascii="Comic Sans MS" w:hAnsi="Comic Sans MS"/>
          <w:sz w:val="22"/>
          <w:szCs w:val="22"/>
        </w:rPr>
      </w:pPr>
    </w:p>
    <w:p w:rsidR="003504A6" w:rsidRPr="004A5A94" w:rsidRDefault="00C17F11" w:rsidP="004A5A94">
      <w:pPr>
        <w:pStyle w:val="NormalWeb"/>
        <w:rPr>
          <w:rFonts w:ascii="Comic Sans MS" w:hAnsi="Comic Sans MS"/>
          <w:sz w:val="22"/>
          <w:szCs w:val="22"/>
        </w:rPr>
      </w:pPr>
      <w:r w:rsidRPr="00C17F11">
        <w:rPr>
          <w:rFonts w:ascii="Comic Sans MS" w:hAnsi="Comic Sans MS"/>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5688330</wp:posOffset>
                </wp:positionH>
                <wp:positionV relativeFrom="paragraph">
                  <wp:posOffset>609600</wp:posOffset>
                </wp:positionV>
                <wp:extent cx="7429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rsidR="00C17F11" w:rsidRDefault="00C17F11">
                            <w:proofErr w:type="spellStart"/>
                            <w:r>
                              <w:t>Brodnax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7.9pt;margin-top:48pt;width: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pkJg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">
                <v:textbox style="mso-fit-shape-to-text:t">
                  <w:txbxContent>
                    <w:p w:rsidR="00C17F11" w:rsidRDefault="00C17F11">
                      <w:proofErr w:type="spellStart"/>
                      <w:r>
                        <w:t>Brodnax</w:t>
                      </w:r>
                      <w:proofErr w:type="spellEnd"/>
                    </w:p>
                  </w:txbxContent>
                </v:textbox>
              </v:shape>
            </w:pict>
          </mc:Fallback>
        </mc:AlternateContent>
      </w:r>
      <w:r w:rsidR="003504A6" w:rsidRPr="00F552D6">
        <w:rPr>
          <w:rFonts w:ascii="Comic Sans MS" w:hAnsi="Comic Sans MS"/>
          <w:sz w:val="22"/>
          <w:szCs w:val="22"/>
        </w:rPr>
        <w:t xml:space="preserve"> 8. </w:t>
      </w:r>
      <w:r w:rsidR="004A5A94">
        <w:rPr>
          <w:rFonts w:ascii="Comic Sans MS" w:hAnsi="Comic Sans MS"/>
          <w:sz w:val="22"/>
          <w:szCs w:val="22"/>
        </w:rPr>
        <w:t xml:space="preserve"> </w:t>
      </w:r>
      <w:r w:rsidR="003504A6" w:rsidRPr="00F552D6">
        <w:rPr>
          <w:rFonts w:ascii="Comic Sans MS" w:hAnsi="Comic Sans MS"/>
          <w:sz w:val="22"/>
          <w:szCs w:val="22"/>
        </w:rPr>
        <w:t>What future management plans would you s</w:t>
      </w:r>
      <w:r w:rsidR="004A5A94">
        <w:rPr>
          <w:rFonts w:ascii="Comic Sans MS" w:hAnsi="Comic Sans MS"/>
          <w:sz w:val="22"/>
          <w:szCs w:val="22"/>
        </w:rPr>
        <w:t>uggest for the Kaibab deer herd?</w:t>
      </w:r>
    </w:p>
    <w:sectPr w:rsidR="003504A6" w:rsidRPr="004A5A94" w:rsidSect="008307DB">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2B2"/>
    <w:multiLevelType w:val="multilevel"/>
    <w:tmpl w:val="76F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051C"/>
    <w:multiLevelType w:val="hybridMultilevel"/>
    <w:tmpl w:val="7CAA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6"/>
    <w:rsid w:val="00027741"/>
    <w:rsid w:val="00116C1F"/>
    <w:rsid w:val="00151B5D"/>
    <w:rsid w:val="00155577"/>
    <w:rsid w:val="00294394"/>
    <w:rsid w:val="002C4DF7"/>
    <w:rsid w:val="003504A6"/>
    <w:rsid w:val="004362EB"/>
    <w:rsid w:val="004A5A94"/>
    <w:rsid w:val="005F094D"/>
    <w:rsid w:val="00704086"/>
    <w:rsid w:val="00771967"/>
    <w:rsid w:val="0078732C"/>
    <w:rsid w:val="008307DB"/>
    <w:rsid w:val="00A313B0"/>
    <w:rsid w:val="00B05839"/>
    <w:rsid w:val="00C17F11"/>
    <w:rsid w:val="00C72E13"/>
    <w:rsid w:val="00DD09B7"/>
    <w:rsid w:val="00EC1C16"/>
    <w:rsid w:val="00F36ACF"/>
    <w:rsid w:val="00F552D6"/>
    <w:rsid w:val="00F82E40"/>
    <w:rsid w:val="00F93D64"/>
    <w:rsid w:val="00FB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3504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4A6"/>
    <w:pPr>
      <w:spacing w:before="100" w:beforeAutospacing="1" w:after="100" w:afterAutospacing="1"/>
    </w:pPr>
  </w:style>
  <w:style w:type="paragraph" w:styleId="BalloonText">
    <w:name w:val="Balloon Text"/>
    <w:basedOn w:val="Normal"/>
    <w:link w:val="BalloonTextChar"/>
    <w:rsid w:val="00F36ACF"/>
    <w:rPr>
      <w:rFonts w:ascii="Tahoma" w:hAnsi="Tahoma" w:cs="Tahoma"/>
      <w:sz w:val="16"/>
      <w:szCs w:val="16"/>
    </w:rPr>
  </w:style>
  <w:style w:type="character" w:customStyle="1" w:styleId="BalloonTextChar">
    <w:name w:val="Balloon Text Char"/>
    <w:basedOn w:val="DefaultParagraphFont"/>
    <w:link w:val="BalloonText"/>
    <w:rsid w:val="00F36ACF"/>
    <w:rPr>
      <w:rFonts w:ascii="Tahoma" w:hAnsi="Tahoma" w:cs="Tahoma"/>
      <w:sz w:val="16"/>
      <w:szCs w:val="16"/>
    </w:rPr>
  </w:style>
  <w:style w:type="paragraph" w:styleId="NoSpacing">
    <w:name w:val="No Spacing"/>
    <w:uiPriority w:val="1"/>
    <w:qFormat/>
    <w:rsid w:val="008307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3504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4A6"/>
    <w:pPr>
      <w:spacing w:before="100" w:beforeAutospacing="1" w:after="100" w:afterAutospacing="1"/>
    </w:pPr>
  </w:style>
  <w:style w:type="paragraph" w:styleId="BalloonText">
    <w:name w:val="Balloon Text"/>
    <w:basedOn w:val="Normal"/>
    <w:link w:val="BalloonTextChar"/>
    <w:rsid w:val="00F36ACF"/>
    <w:rPr>
      <w:rFonts w:ascii="Tahoma" w:hAnsi="Tahoma" w:cs="Tahoma"/>
      <w:sz w:val="16"/>
      <w:szCs w:val="16"/>
    </w:rPr>
  </w:style>
  <w:style w:type="character" w:customStyle="1" w:styleId="BalloonTextChar">
    <w:name w:val="Balloon Text Char"/>
    <w:basedOn w:val="DefaultParagraphFont"/>
    <w:link w:val="BalloonText"/>
    <w:rsid w:val="00F36ACF"/>
    <w:rPr>
      <w:rFonts w:ascii="Tahoma" w:hAnsi="Tahoma" w:cs="Tahoma"/>
      <w:sz w:val="16"/>
      <w:szCs w:val="16"/>
    </w:rPr>
  </w:style>
  <w:style w:type="paragraph" w:styleId="NoSpacing">
    <w:name w:val="No Spacing"/>
    <w:uiPriority w:val="1"/>
    <w:qFormat/>
    <w:rsid w:val="00830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3572">
      <w:bodyDiv w:val="1"/>
      <w:marLeft w:val="0"/>
      <w:marRight w:val="0"/>
      <w:marTop w:val="0"/>
      <w:marBottom w:val="0"/>
      <w:divBdr>
        <w:top w:val="none" w:sz="0" w:space="0" w:color="auto"/>
        <w:left w:val="none" w:sz="0" w:space="0" w:color="auto"/>
        <w:bottom w:val="none" w:sz="0" w:space="0" w:color="auto"/>
        <w:right w:val="none" w:sz="0" w:space="0" w:color="auto"/>
      </w:divBdr>
      <w:divsChild>
        <w:div w:id="153873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Lesson of the Kaibab</vt:lpstr>
    </vt:vector>
  </TitlesOfParts>
  <Company>GCPS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of the Kaibab</dc:title>
  <dc:creator>e200500962</dc:creator>
  <cp:lastModifiedBy>Brodnax, Tabitha</cp:lastModifiedBy>
  <cp:revision>6</cp:revision>
  <cp:lastPrinted>2014-09-04T11:41:00Z</cp:lastPrinted>
  <dcterms:created xsi:type="dcterms:W3CDTF">2014-03-27T14:01:00Z</dcterms:created>
  <dcterms:modified xsi:type="dcterms:W3CDTF">2014-09-04T12:46:00Z</dcterms:modified>
</cp:coreProperties>
</file>